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09D" w:rsidRPr="0096009D" w:rsidRDefault="0096009D" w:rsidP="0096009D">
      <w:pPr>
        <w:spacing w:line="480" w:lineRule="auto"/>
        <w:rPr>
          <w:rFonts w:ascii="Times New Roman" w:hAnsi="Times New Roman" w:cs="Times New Roman"/>
          <w:b/>
          <w:sz w:val="24"/>
          <w:szCs w:val="24"/>
          <w:shd w:val="clear" w:color="auto" w:fill="FFFFFF"/>
        </w:rPr>
      </w:pPr>
    </w:p>
    <w:p w:rsidR="0096009D" w:rsidRPr="0096009D" w:rsidRDefault="0096009D" w:rsidP="0096009D">
      <w:pPr>
        <w:spacing w:line="480" w:lineRule="auto"/>
        <w:rPr>
          <w:rFonts w:ascii="Times New Roman" w:hAnsi="Times New Roman" w:cs="Times New Roman"/>
          <w:b/>
          <w:sz w:val="24"/>
          <w:szCs w:val="24"/>
          <w:shd w:val="clear" w:color="auto" w:fill="FFFFFF"/>
        </w:rPr>
      </w:pPr>
    </w:p>
    <w:p w:rsidR="0096009D" w:rsidRPr="0096009D" w:rsidRDefault="0096009D" w:rsidP="0096009D">
      <w:pPr>
        <w:spacing w:line="480" w:lineRule="auto"/>
        <w:rPr>
          <w:rFonts w:ascii="Times New Roman" w:hAnsi="Times New Roman" w:cs="Times New Roman"/>
          <w:b/>
          <w:sz w:val="24"/>
          <w:szCs w:val="24"/>
          <w:shd w:val="clear" w:color="auto" w:fill="FFFFFF"/>
        </w:rPr>
      </w:pPr>
    </w:p>
    <w:p w:rsidR="0096009D" w:rsidRPr="0096009D" w:rsidRDefault="0096009D" w:rsidP="0096009D">
      <w:pPr>
        <w:spacing w:line="480" w:lineRule="auto"/>
        <w:rPr>
          <w:rFonts w:ascii="Times New Roman" w:hAnsi="Times New Roman" w:cs="Times New Roman"/>
          <w:b/>
          <w:sz w:val="24"/>
          <w:szCs w:val="24"/>
          <w:shd w:val="clear" w:color="auto" w:fill="FFFFFF"/>
        </w:rPr>
      </w:pPr>
    </w:p>
    <w:p w:rsidR="0096009D" w:rsidRPr="0096009D" w:rsidRDefault="0096009D" w:rsidP="0096009D">
      <w:pPr>
        <w:spacing w:line="480" w:lineRule="auto"/>
        <w:rPr>
          <w:rFonts w:ascii="Times New Roman" w:hAnsi="Times New Roman" w:cs="Times New Roman"/>
          <w:b/>
          <w:sz w:val="24"/>
          <w:szCs w:val="24"/>
          <w:shd w:val="clear" w:color="auto" w:fill="FFFFFF"/>
        </w:rPr>
      </w:pPr>
    </w:p>
    <w:p w:rsidR="0096009D" w:rsidRPr="0096009D" w:rsidRDefault="0096009D" w:rsidP="0096009D">
      <w:pPr>
        <w:spacing w:line="480" w:lineRule="auto"/>
        <w:rPr>
          <w:rFonts w:ascii="Times New Roman" w:hAnsi="Times New Roman" w:cs="Times New Roman"/>
          <w:b/>
          <w:sz w:val="24"/>
          <w:szCs w:val="24"/>
          <w:shd w:val="clear" w:color="auto" w:fill="FFFFFF"/>
        </w:rPr>
      </w:pPr>
    </w:p>
    <w:p w:rsidR="0096009D" w:rsidRPr="0096009D" w:rsidRDefault="0096009D" w:rsidP="0096009D">
      <w:pPr>
        <w:spacing w:line="480" w:lineRule="auto"/>
        <w:jc w:val="center"/>
        <w:rPr>
          <w:rFonts w:ascii="Times New Roman" w:hAnsi="Times New Roman" w:cs="Times New Roman"/>
          <w:sz w:val="24"/>
          <w:szCs w:val="24"/>
        </w:rPr>
      </w:pPr>
      <w:r w:rsidRPr="0096009D">
        <w:rPr>
          <w:rFonts w:ascii="Times New Roman" w:hAnsi="Times New Roman" w:cs="Times New Roman"/>
          <w:sz w:val="24"/>
          <w:szCs w:val="24"/>
        </w:rPr>
        <w:t>Business Models and Cloud Computing</w:t>
      </w:r>
    </w:p>
    <w:p w:rsidR="0096009D" w:rsidRPr="0096009D" w:rsidRDefault="0096009D" w:rsidP="0096009D">
      <w:pPr>
        <w:spacing w:line="480" w:lineRule="auto"/>
        <w:jc w:val="center"/>
        <w:rPr>
          <w:rFonts w:ascii="Times New Roman" w:hAnsi="Times New Roman" w:cs="Times New Roman"/>
          <w:sz w:val="24"/>
          <w:szCs w:val="24"/>
        </w:rPr>
      </w:pPr>
      <w:r w:rsidRPr="0096009D">
        <w:rPr>
          <w:rFonts w:ascii="Times New Roman" w:hAnsi="Times New Roman" w:cs="Times New Roman"/>
          <w:sz w:val="24"/>
          <w:szCs w:val="24"/>
        </w:rPr>
        <w:t>Name of Student</w:t>
      </w:r>
    </w:p>
    <w:p w:rsidR="0096009D" w:rsidRPr="0096009D" w:rsidRDefault="0096009D" w:rsidP="0096009D">
      <w:pPr>
        <w:spacing w:line="480" w:lineRule="auto"/>
        <w:jc w:val="center"/>
        <w:rPr>
          <w:rFonts w:ascii="Times New Roman" w:hAnsi="Times New Roman" w:cs="Times New Roman"/>
          <w:sz w:val="24"/>
          <w:szCs w:val="24"/>
        </w:rPr>
      </w:pPr>
      <w:r w:rsidRPr="0096009D">
        <w:rPr>
          <w:rFonts w:ascii="Times New Roman" w:hAnsi="Times New Roman" w:cs="Times New Roman"/>
          <w:sz w:val="24"/>
          <w:szCs w:val="24"/>
        </w:rPr>
        <w:t>Name of Institution</w:t>
      </w:r>
    </w:p>
    <w:p w:rsidR="0096009D" w:rsidRPr="0096009D" w:rsidRDefault="0096009D" w:rsidP="0096009D">
      <w:pPr>
        <w:spacing w:line="480" w:lineRule="auto"/>
        <w:jc w:val="center"/>
        <w:rPr>
          <w:rFonts w:ascii="Times New Roman" w:hAnsi="Times New Roman" w:cs="Times New Roman"/>
          <w:b/>
          <w:sz w:val="24"/>
          <w:szCs w:val="24"/>
          <w:shd w:val="clear" w:color="auto" w:fill="FFFFFF"/>
        </w:rPr>
      </w:pPr>
      <w:r w:rsidRPr="0096009D">
        <w:rPr>
          <w:rFonts w:ascii="Times New Roman" w:hAnsi="Times New Roman" w:cs="Times New Roman"/>
          <w:sz w:val="24"/>
          <w:szCs w:val="24"/>
        </w:rPr>
        <w:t>Date</w:t>
      </w:r>
      <w:r w:rsidRPr="0096009D">
        <w:rPr>
          <w:rFonts w:ascii="Times New Roman" w:hAnsi="Times New Roman" w:cs="Times New Roman"/>
          <w:b/>
          <w:sz w:val="24"/>
          <w:szCs w:val="24"/>
          <w:shd w:val="clear" w:color="auto" w:fill="FFFFFF"/>
        </w:rPr>
        <w:t xml:space="preserve"> </w:t>
      </w:r>
      <w:r w:rsidRPr="0096009D">
        <w:rPr>
          <w:rFonts w:ascii="Times New Roman" w:hAnsi="Times New Roman" w:cs="Times New Roman"/>
          <w:b/>
          <w:sz w:val="24"/>
          <w:szCs w:val="24"/>
          <w:shd w:val="clear" w:color="auto" w:fill="FFFFFF"/>
        </w:rPr>
        <w:br w:type="page"/>
      </w:r>
    </w:p>
    <w:p w:rsidR="004C6A18" w:rsidRPr="0096009D" w:rsidRDefault="004C6A1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lastRenderedPageBreak/>
        <w:t>What is the difference between process modeling and hierarchical modeling?</w:t>
      </w:r>
    </w:p>
    <w:p w:rsidR="000A6F28" w:rsidRPr="0096009D" w:rsidRDefault="000A6F28"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t>Process modeling describes the representation of the workflows and business operations in graphical means, such as data-flow diagram and flowcharts. The strategy is very influential in the identification of potential improvements to the current structure of operations</w:t>
      </w:r>
      <w:r w:rsidR="00785B3A" w:rsidRPr="0096009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23961110"/>
          <w:citation/>
        </w:sdtPr>
        <w:sdtContent>
          <w:r w:rsidR="00785B3A" w:rsidRPr="0096009D">
            <w:rPr>
              <w:rFonts w:ascii="Times New Roman" w:hAnsi="Times New Roman" w:cs="Times New Roman"/>
              <w:sz w:val="24"/>
              <w:szCs w:val="24"/>
              <w:shd w:val="clear" w:color="auto" w:fill="FFFFFF"/>
            </w:rPr>
            <w:fldChar w:fldCharType="begin"/>
          </w:r>
          <w:r w:rsidR="00785B3A" w:rsidRPr="0096009D">
            <w:rPr>
              <w:rFonts w:ascii="Times New Roman" w:hAnsi="Times New Roman" w:cs="Times New Roman"/>
              <w:sz w:val="24"/>
              <w:szCs w:val="24"/>
              <w:shd w:val="clear" w:color="auto" w:fill="FFFFFF"/>
            </w:rPr>
            <w:instrText xml:space="preserve"> CITATION Nas18 \l 1033 </w:instrText>
          </w:r>
          <w:r w:rsidR="00785B3A" w:rsidRPr="0096009D">
            <w:rPr>
              <w:rFonts w:ascii="Times New Roman" w:hAnsi="Times New Roman" w:cs="Times New Roman"/>
              <w:sz w:val="24"/>
              <w:szCs w:val="24"/>
              <w:shd w:val="clear" w:color="auto" w:fill="FFFFFF"/>
            </w:rPr>
            <w:fldChar w:fldCharType="separate"/>
          </w:r>
          <w:r w:rsidR="00DA16C8" w:rsidRPr="0096009D">
            <w:rPr>
              <w:rFonts w:ascii="Times New Roman" w:hAnsi="Times New Roman" w:cs="Times New Roman"/>
              <w:noProof/>
              <w:sz w:val="24"/>
              <w:szCs w:val="24"/>
              <w:shd w:val="clear" w:color="auto" w:fill="FFFFFF"/>
            </w:rPr>
            <w:t>(Nashadha Editorial, 2018)</w:t>
          </w:r>
          <w:r w:rsidR="00785B3A" w:rsidRPr="0096009D">
            <w:rPr>
              <w:rFonts w:ascii="Times New Roman" w:hAnsi="Times New Roman" w:cs="Times New Roman"/>
              <w:sz w:val="24"/>
              <w:szCs w:val="24"/>
              <w:shd w:val="clear" w:color="auto" w:fill="FFFFFF"/>
            </w:rPr>
            <w:fldChar w:fldCharType="end"/>
          </w:r>
        </w:sdtContent>
      </w:sdt>
      <w:r w:rsidRPr="0096009D">
        <w:rPr>
          <w:rFonts w:ascii="Times New Roman" w:hAnsi="Times New Roman" w:cs="Times New Roman"/>
          <w:sz w:val="24"/>
          <w:szCs w:val="24"/>
          <w:shd w:val="clear" w:color="auto" w:fill="FFFFFF"/>
        </w:rPr>
        <w:t xml:space="preserve">. </w:t>
      </w:r>
      <w:r w:rsidR="00785B3A" w:rsidRPr="0096009D">
        <w:rPr>
          <w:rFonts w:ascii="Times New Roman" w:hAnsi="Times New Roman" w:cs="Times New Roman"/>
          <w:sz w:val="24"/>
          <w:szCs w:val="24"/>
          <w:shd w:val="clear" w:color="auto" w:fill="FFFFFF"/>
        </w:rPr>
        <w:t xml:space="preserve">Hierarchical modeling, on the other hand, describes an approach whereby the operations of a single activity within the business structure are represented into sub-levels upon other sub-models, arranged in hierarchy form. The hierarchical model presents the series of tasks involved for a singular process in the view of inputs from lower level processes, throughout the upper levels to the desired output. </w:t>
      </w:r>
    </w:p>
    <w:p w:rsidR="000A6F28" w:rsidRPr="0096009D" w:rsidRDefault="000A6F2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t>Discuss how cloud computing can help a business grow</w:t>
      </w:r>
    </w:p>
    <w:p w:rsidR="000475F5" w:rsidRPr="0096009D" w:rsidRDefault="001072BA"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t>Cloud computing is influential in the formulation and accomplishment of business strategies, for current applications and in preparation for the future. Adopting cloud technologies influences the growth of the business in five critical aspects. Ease of use and convenience applies in the context of elimination of access permits and administrative overheads, and has the capability to incorporate even less powerful devices. Competitive advantage is greatly increased through a reduction in costs and provision of scalability of resources</w:t>
      </w:r>
      <w:r w:rsidR="00215F78" w:rsidRPr="0096009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23961115"/>
          <w:citation/>
        </w:sdtPr>
        <w:sdtContent>
          <w:r w:rsidR="00215F78" w:rsidRPr="0096009D">
            <w:rPr>
              <w:rFonts w:ascii="Times New Roman" w:hAnsi="Times New Roman" w:cs="Times New Roman"/>
              <w:sz w:val="24"/>
              <w:szCs w:val="24"/>
              <w:shd w:val="clear" w:color="auto" w:fill="FFFFFF"/>
            </w:rPr>
            <w:fldChar w:fldCharType="begin"/>
          </w:r>
          <w:r w:rsidR="00215F78" w:rsidRPr="0096009D">
            <w:rPr>
              <w:rFonts w:ascii="Times New Roman" w:hAnsi="Times New Roman" w:cs="Times New Roman"/>
              <w:sz w:val="24"/>
              <w:szCs w:val="24"/>
              <w:shd w:val="clear" w:color="auto" w:fill="FFFFFF"/>
            </w:rPr>
            <w:instrText xml:space="preserve"> CITATION Dev14 \l 1033 </w:instrText>
          </w:r>
          <w:r w:rsidR="00215F78" w:rsidRPr="0096009D">
            <w:rPr>
              <w:rFonts w:ascii="Times New Roman" w:hAnsi="Times New Roman" w:cs="Times New Roman"/>
              <w:sz w:val="24"/>
              <w:szCs w:val="24"/>
              <w:shd w:val="clear" w:color="auto" w:fill="FFFFFF"/>
            </w:rPr>
            <w:fldChar w:fldCharType="separate"/>
          </w:r>
          <w:r w:rsidR="00DA16C8" w:rsidRPr="0096009D">
            <w:rPr>
              <w:rFonts w:ascii="Times New Roman" w:hAnsi="Times New Roman" w:cs="Times New Roman"/>
              <w:noProof/>
              <w:sz w:val="24"/>
              <w:szCs w:val="24"/>
              <w:shd w:val="clear" w:color="auto" w:fill="FFFFFF"/>
            </w:rPr>
            <w:t>(Devasena, 2014)</w:t>
          </w:r>
          <w:r w:rsidR="00215F78" w:rsidRPr="0096009D">
            <w:rPr>
              <w:rFonts w:ascii="Times New Roman" w:hAnsi="Times New Roman" w:cs="Times New Roman"/>
              <w:sz w:val="24"/>
              <w:szCs w:val="24"/>
              <w:shd w:val="clear" w:color="auto" w:fill="FFFFFF"/>
            </w:rPr>
            <w:fldChar w:fldCharType="end"/>
          </w:r>
        </w:sdtContent>
      </w:sdt>
      <w:r w:rsidRPr="0096009D">
        <w:rPr>
          <w:rFonts w:ascii="Times New Roman" w:hAnsi="Times New Roman" w:cs="Times New Roman"/>
          <w:sz w:val="24"/>
          <w:szCs w:val="24"/>
          <w:shd w:val="clear" w:color="auto" w:fill="FFFFFF"/>
        </w:rPr>
        <w:t xml:space="preserve">. </w:t>
      </w:r>
      <w:r w:rsidR="000475F5" w:rsidRPr="0096009D">
        <w:rPr>
          <w:rFonts w:ascii="Times New Roman" w:hAnsi="Times New Roman" w:cs="Times New Roman"/>
          <w:sz w:val="24"/>
          <w:szCs w:val="24"/>
          <w:shd w:val="clear" w:color="auto" w:fill="FFFFFF"/>
        </w:rPr>
        <w:t>The availability of the technology round the clock makes it more reliable. Authentication and encryption provide sufficient security and privacy functions. Finally, cloud technology promotes sharing and collaboration by allowing SMB stakeholders to share data and information with each other, and also allows storage and retrieval of information.</w:t>
      </w:r>
    </w:p>
    <w:p w:rsidR="000A6F28" w:rsidRPr="0096009D" w:rsidRDefault="000A6F2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t>Discuss the basic characteristics of cloud computing, types of deployment models used in a cloud, and advantages of cloud services</w:t>
      </w:r>
    </w:p>
    <w:p w:rsidR="00215F78" w:rsidRPr="0096009D" w:rsidRDefault="000475F5"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lastRenderedPageBreak/>
        <w:t xml:space="preserve">The basic characteristics of cloud computing include measured service, rapid elasticity, resource pooling, broad network access, and on-demand self service. There are currently four deployment models in use in cloud computing; public cloud, private cloud, community cloud, and hybrid cloud. Advantages of cloud computing include; flexibility that allows the services to rapidly meet the demands of the organization. The services often involve pay-as-you-go and hence no necessity for up-front costs. The technology improves on collaboration through synchronization and shared applications. Other advantages include security, document control. Automatic software update, and allows the employees to work from anywhere. </w:t>
      </w:r>
    </w:p>
    <w:p w:rsidR="00215F78" w:rsidRPr="0096009D" w:rsidRDefault="00215F78" w:rsidP="0096009D">
      <w:pPr>
        <w:spacing w:line="480" w:lineRule="auto"/>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br w:type="page"/>
      </w:r>
    </w:p>
    <w:p w:rsidR="00785B3A" w:rsidRPr="0096009D" w:rsidRDefault="00215F7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lastRenderedPageBreak/>
        <w:t>Write a memo to your new boss, the vice president of Marketing and Sales, on the virtues of SaaS and mobile computing, and explain why Fitter should develop a plan to adopt a mobile strategy for managing sales using SaaS through mobile devices.</w:t>
      </w:r>
    </w:p>
    <w:p w:rsidR="00B17A65" w:rsidRPr="0096009D" w:rsidRDefault="009F018D"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t xml:space="preserve">The virtues of SAAS in mobile computing include portability, increased productivity, allowing personnel to keep in touch with the client base while on the go, and the personnel can update </w:t>
      </w:r>
      <w:r w:rsidR="00DA16C8" w:rsidRPr="0096009D">
        <w:rPr>
          <w:rFonts w:ascii="Times New Roman" w:hAnsi="Times New Roman" w:cs="Times New Roman"/>
          <w:sz w:val="24"/>
          <w:szCs w:val="24"/>
          <w:shd w:val="clear" w:color="auto" w:fill="FFFFFF"/>
        </w:rPr>
        <w:t xml:space="preserve">websites and social media with links and promotion, while responding to emails. The technology should be implemented in the organization since allows for efficient use of software licenses, centralizes data and management, provision of modest software tools, and provides for multi-tenant solutions for the users. </w:t>
      </w:r>
    </w:p>
    <w:p w:rsidR="00215F78" w:rsidRPr="0096009D" w:rsidRDefault="00215F7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t>List the advantages of using mobile devices from the point of view of a Fitter salesperson.</w:t>
      </w:r>
    </w:p>
    <w:p w:rsidR="00B17A65" w:rsidRPr="0096009D" w:rsidRDefault="00B17A65"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t xml:space="preserve">The sales personnel at Fitter Corporation benefits from the use of SaaS through mobile devices, while not in the office in a variety of ways. The benefits include ability to place orders, added capability to set up new accounts, the system allow the checking of prices and availability of stock, gives the sales person access to the CRM system which enables the sales person to update customer information, and provides the sales personnel with real-time information. </w:t>
      </w:r>
    </w:p>
    <w:p w:rsidR="00215F78" w:rsidRPr="0096009D" w:rsidRDefault="00215F7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t xml:space="preserve">List the challenges of developing and supporting those mobile applications from the point of view of Fitter’s IT staff. </w:t>
      </w:r>
    </w:p>
    <w:p w:rsidR="00B17A65" w:rsidRPr="0096009D" w:rsidRDefault="00B17A65"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t>Development of the mobile application requires consideration for the various operating systems and a diverse range of formats adopted by smart-phones</w:t>
      </w:r>
      <w:r w:rsidR="00DA16C8" w:rsidRPr="0096009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23961147"/>
          <w:citation/>
        </w:sdtPr>
        <w:sdtContent>
          <w:r w:rsidR="00DA16C8" w:rsidRPr="0096009D">
            <w:rPr>
              <w:rFonts w:ascii="Times New Roman" w:hAnsi="Times New Roman" w:cs="Times New Roman"/>
              <w:sz w:val="24"/>
              <w:szCs w:val="24"/>
              <w:shd w:val="clear" w:color="auto" w:fill="FFFFFF"/>
            </w:rPr>
            <w:fldChar w:fldCharType="begin"/>
          </w:r>
          <w:r w:rsidR="00DA16C8" w:rsidRPr="0096009D">
            <w:rPr>
              <w:rFonts w:ascii="Times New Roman" w:hAnsi="Times New Roman" w:cs="Times New Roman"/>
              <w:sz w:val="24"/>
              <w:szCs w:val="24"/>
              <w:shd w:val="clear" w:color="auto" w:fill="FFFFFF"/>
            </w:rPr>
            <w:instrText xml:space="preserve"> CITATION Mon12 \l 1033 </w:instrText>
          </w:r>
          <w:r w:rsidR="00DA16C8" w:rsidRPr="0096009D">
            <w:rPr>
              <w:rFonts w:ascii="Times New Roman" w:hAnsi="Times New Roman" w:cs="Times New Roman"/>
              <w:sz w:val="24"/>
              <w:szCs w:val="24"/>
              <w:shd w:val="clear" w:color="auto" w:fill="FFFFFF"/>
            </w:rPr>
            <w:fldChar w:fldCharType="separate"/>
          </w:r>
          <w:r w:rsidR="00DA16C8" w:rsidRPr="0096009D">
            <w:rPr>
              <w:rFonts w:ascii="Times New Roman" w:hAnsi="Times New Roman" w:cs="Times New Roman"/>
              <w:noProof/>
              <w:sz w:val="24"/>
              <w:szCs w:val="24"/>
              <w:shd w:val="clear" w:color="auto" w:fill="FFFFFF"/>
            </w:rPr>
            <w:t>(Monk &amp; Wagner, 2012)</w:t>
          </w:r>
          <w:r w:rsidR="00DA16C8" w:rsidRPr="0096009D">
            <w:rPr>
              <w:rFonts w:ascii="Times New Roman" w:hAnsi="Times New Roman" w:cs="Times New Roman"/>
              <w:sz w:val="24"/>
              <w:szCs w:val="24"/>
              <w:shd w:val="clear" w:color="auto" w:fill="FFFFFF"/>
            </w:rPr>
            <w:fldChar w:fldCharType="end"/>
          </w:r>
        </w:sdtContent>
      </w:sdt>
      <w:r w:rsidRPr="0096009D">
        <w:rPr>
          <w:rFonts w:ascii="Times New Roman" w:hAnsi="Times New Roman" w:cs="Times New Roman"/>
          <w:sz w:val="24"/>
          <w:szCs w:val="24"/>
          <w:shd w:val="clear" w:color="auto" w:fill="FFFFFF"/>
        </w:rPr>
        <w:t xml:space="preserve">. </w:t>
      </w:r>
      <w:r w:rsidR="009E2A05" w:rsidRPr="0096009D">
        <w:rPr>
          <w:rFonts w:ascii="Times New Roman" w:hAnsi="Times New Roman" w:cs="Times New Roman"/>
          <w:sz w:val="24"/>
          <w:szCs w:val="24"/>
          <w:shd w:val="clear" w:color="auto" w:fill="FFFFFF"/>
        </w:rPr>
        <w:t>The development is not as simple as modification of computer-based applications to function on a mobile device, development requires considerations for screen sizes and the capability of the user input. It is therefore necessary to develop the applications from scratch</w:t>
      </w:r>
      <w:r w:rsidR="00DA16C8" w:rsidRPr="0096009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23961148"/>
          <w:citation/>
        </w:sdtPr>
        <w:sdtContent>
          <w:r w:rsidR="00DA16C8" w:rsidRPr="0096009D">
            <w:rPr>
              <w:rFonts w:ascii="Times New Roman" w:hAnsi="Times New Roman" w:cs="Times New Roman"/>
              <w:sz w:val="24"/>
              <w:szCs w:val="24"/>
              <w:shd w:val="clear" w:color="auto" w:fill="FFFFFF"/>
            </w:rPr>
            <w:fldChar w:fldCharType="begin"/>
          </w:r>
          <w:r w:rsidR="00DA16C8" w:rsidRPr="0096009D">
            <w:rPr>
              <w:rFonts w:ascii="Times New Roman" w:hAnsi="Times New Roman" w:cs="Times New Roman"/>
              <w:sz w:val="24"/>
              <w:szCs w:val="24"/>
              <w:shd w:val="clear" w:color="auto" w:fill="FFFFFF"/>
            </w:rPr>
            <w:instrText xml:space="preserve"> CITATION Tec15 \l 1033 </w:instrText>
          </w:r>
          <w:r w:rsidR="00DA16C8" w:rsidRPr="0096009D">
            <w:rPr>
              <w:rFonts w:ascii="Times New Roman" w:hAnsi="Times New Roman" w:cs="Times New Roman"/>
              <w:sz w:val="24"/>
              <w:szCs w:val="24"/>
              <w:shd w:val="clear" w:color="auto" w:fill="FFFFFF"/>
            </w:rPr>
            <w:fldChar w:fldCharType="separate"/>
          </w:r>
          <w:r w:rsidR="00DA16C8" w:rsidRPr="0096009D">
            <w:rPr>
              <w:rFonts w:ascii="Times New Roman" w:hAnsi="Times New Roman" w:cs="Times New Roman"/>
              <w:noProof/>
              <w:sz w:val="24"/>
              <w:szCs w:val="24"/>
              <w:shd w:val="clear" w:color="auto" w:fill="FFFFFF"/>
            </w:rPr>
            <w:t>(Tech Target, 2015)</w:t>
          </w:r>
          <w:r w:rsidR="00DA16C8" w:rsidRPr="0096009D">
            <w:rPr>
              <w:rFonts w:ascii="Times New Roman" w:hAnsi="Times New Roman" w:cs="Times New Roman"/>
              <w:sz w:val="24"/>
              <w:szCs w:val="24"/>
              <w:shd w:val="clear" w:color="auto" w:fill="FFFFFF"/>
            </w:rPr>
            <w:fldChar w:fldCharType="end"/>
          </w:r>
        </w:sdtContent>
      </w:sdt>
      <w:r w:rsidR="009E2A05" w:rsidRPr="0096009D">
        <w:rPr>
          <w:rFonts w:ascii="Times New Roman" w:hAnsi="Times New Roman" w:cs="Times New Roman"/>
          <w:sz w:val="24"/>
          <w:szCs w:val="24"/>
          <w:shd w:val="clear" w:color="auto" w:fill="FFFFFF"/>
        </w:rPr>
        <w:t xml:space="preserve">. </w:t>
      </w:r>
      <w:r w:rsidR="009E2A05" w:rsidRPr="0096009D">
        <w:rPr>
          <w:rFonts w:ascii="Times New Roman" w:hAnsi="Times New Roman" w:cs="Times New Roman"/>
          <w:sz w:val="24"/>
          <w:szCs w:val="24"/>
          <w:shd w:val="clear" w:color="auto" w:fill="FFFFFF"/>
        </w:rPr>
        <w:lastRenderedPageBreak/>
        <w:t xml:space="preserve">The IT Staff will also be concerned about the security since a high percentage of breaches are brought about by the users. This is a critical analysis since not all employees will make use of passwords to secure their phones. </w:t>
      </w:r>
    </w:p>
    <w:p w:rsidR="00215F78" w:rsidRPr="0096009D" w:rsidRDefault="00215F78" w:rsidP="0096009D">
      <w:pPr>
        <w:spacing w:line="480" w:lineRule="auto"/>
        <w:rPr>
          <w:rFonts w:ascii="Times New Roman" w:hAnsi="Times New Roman" w:cs="Times New Roman"/>
          <w:b/>
          <w:sz w:val="24"/>
          <w:szCs w:val="24"/>
          <w:shd w:val="clear" w:color="auto" w:fill="FFFFFF"/>
        </w:rPr>
      </w:pPr>
      <w:r w:rsidRPr="0096009D">
        <w:rPr>
          <w:rFonts w:ascii="Times New Roman" w:hAnsi="Times New Roman" w:cs="Times New Roman"/>
          <w:b/>
          <w:sz w:val="24"/>
          <w:szCs w:val="24"/>
          <w:shd w:val="clear" w:color="auto" w:fill="FFFFFF"/>
        </w:rPr>
        <w:t>Assume the company is hosting its own ERP system. What should the company’s strategy be? Why?</w:t>
      </w:r>
    </w:p>
    <w:p w:rsidR="00DA16C8" w:rsidRPr="0096009D" w:rsidRDefault="009E2A05" w:rsidP="0096009D">
      <w:pPr>
        <w:spacing w:line="480" w:lineRule="auto"/>
        <w:ind w:firstLine="720"/>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t>A decisive strategical road map and decision requires evaluation between high cost and low value, or low cost and high value. It is also essential to strategize by answering the following questions; giving the employees the option of using mobile devices, is it necessary for the company to limit the choice of devices they approve? Is there a necessity for the company to supply its own approved devices or are the employees allowed to supply their smart-phones? The company also needs to demonstrate direct support for the devices so as to ensure proper security measures are taken to safeguard against potential data breaches.</w:t>
      </w:r>
    </w:p>
    <w:p w:rsidR="00DA16C8" w:rsidRPr="0096009D" w:rsidRDefault="00DA16C8" w:rsidP="0096009D">
      <w:pPr>
        <w:spacing w:line="480" w:lineRule="auto"/>
        <w:rPr>
          <w:rFonts w:ascii="Times New Roman" w:hAnsi="Times New Roman" w:cs="Times New Roman"/>
          <w:sz w:val="24"/>
          <w:szCs w:val="24"/>
          <w:shd w:val="clear" w:color="auto" w:fill="FFFFFF"/>
        </w:rPr>
      </w:pPr>
      <w:r w:rsidRPr="0096009D">
        <w:rPr>
          <w:rFonts w:ascii="Times New Roman" w:hAnsi="Times New Roman" w:cs="Times New Roman"/>
          <w:sz w:val="24"/>
          <w:szCs w:val="24"/>
          <w:shd w:val="clear" w:color="auto" w:fill="FFFFFF"/>
        </w:rPr>
        <w:br w:type="page"/>
      </w:r>
    </w:p>
    <w:sdt>
      <w:sdtPr>
        <w:rPr>
          <w:rFonts w:cs="Times New Roman"/>
          <w:szCs w:val="24"/>
        </w:rPr>
        <w:id w:val="523961116"/>
        <w:docPartObj>
          <w:docPartGallery w:val="Bibliographies"/>
          <w:docPartUnique/>
        </w:docPartObj>
      </w:sdtPr>
      <w:sdtEndPr>
        <w:rPr>
          <w:rFonts w:eastAsiaTheme="minorEastAsia"/>
          <w:b w:val="0"/>
          <w:bCs w:val="0"/>
        </w:rPr>
      </w:sdtEndPr>
      <w:sdtContent>
        <w:p w:rsidR="00DA16C8" w:rsidRPr="0096009D" w:rsidRDefault="00DA16C8" w:rsidP="0096009D">
          <w:pPr>
            <w:pStyle w:val="Heading2"/>
            <w:rPr>
              <w:rFonts w:cs="Times New Roman"/>
              <w:szCs w:val="24"/>
            </w:rPr>
          </w:pPr>
          <w:r w:rsidRPr="0096009D">
            <w:rPr>
              <w:rFonts w:cs="Times New Roman"/>
              <w:szCs w:val="24"/>
            </w:rPr>
            <w:t>References</w:t>
          </w:r>
        </w:p>
        <w:sdt>
          <w:sdtPr>
            <w:rPr>
              <w:rFonts w:ascii="Times New Roman" w:hAnsi="Times New Roman" w:cs="Times New Roman"/>
              <w:sz w:val="24"/>
              <w:szCs w:val="24"/>
            </w:rPr>
            <w:id w:val="111145805"/>
            <w:bibliography/>
          </w:sdtPr>
          <w:sdtContent>
            <w:p w:rsidR="00DA16C8" w:rsidRPr="0096009D" w:rsidRDefault="00DA16C8" w:rsidP="0096009D">
              <w:pPr>
                <w:pStyle w:val="Bibliography"/>
                <w:spacing w:line="480" w:lineRule="auto"/>
                <w:ind w:left="720" w:hanging="720"/>
                <w:rPr>
                  <w:rFonts w:ascii="Times New Roman" w:hAnsi="Times New Roman" w:cs="Times New Roman"/>
                  <w:noProof/>
                  <w:sz w:val="24"/>
                  <w:szCs w:val="24"/>
                </w:rPr>
              </w:pPr>
              <w:r w:rsidRPr="0096009D">
                <w:rPr>
                  <w:rFonts w:ascii="Times New Roman" w:hAnsi="Times New Roman" w:cs="Times New Roman"/>
                  <w:sz w:val="24"/>
                  <w:szCs w:val="24"/>
                </w:rPr>
                <w:fldChar w:fldCharType="begin"/>
              </w:r>
              <w:r w:rsidRPr="0096009D">
                <w:rPr>
                  <w:rFonts w:ascii="Times New Roman" w:hAnsi="Times New Roman" w:cs="Times New Roman"/>
                  <w:sz w:val="24"/>
                  <w:szCs w:val="24"/>
                </w:rPr>
                <w:instrText xml:space="preserve"> BIBLIOGRAPHY </w:instrText>
              </w:r>
              <w:r w:rsidRPr="0096009D">
                <w:rPr>
                  <w:rFonts w:ascii="Times New Roman" w:hAnsi="Times New Roman" w:cs="Times New Roman"/>
                  <w:sz w:val="24"/>
                  <w:szCs w:val="24"/>
                </w:rPr>
                <w:fldChar w:fldCharType="separate"/>
              </w:r>
              <w:r w:rsidRPr="0096009D">
                <w:rPr>
                  <w:rFonts w:ascii="Times New Roman" w:hAnsi="Times New Roman" w:cs="Times New Roman"/>
                  <w:noProof/>
                  <w:sz w:val="24"/>
                  <w:szCs w:val="24"/>
                </w:rPr>
                <w:t xml:space="preserve">Devasena, C. L. (2014). Impact Study of Cloud Computing on Business Development. </w:t>
              </w:r>
              <w:r w:rsidRPr="0096009D">
                <w:rPr>
                  <w:rFonts w:ascii="Times New Roman" w:hAnsi="Times New Roman" w:cs="Times New Roman"/>
                  <w:i/>
                  <w:iCs/>
                  <w:noProof/>
                  <w:sz w:val="24"/>
                  <w:szCs w:val="24"/>
                </w:rPr>
                <w:t>Operations Research and Application: An International Journal (ORAJ)</w:t>
              </w:r>
              <w:r w:rsidRPr="0096009D">
                <w:rPr>
                  <w:rFonts w:ascii="Times New Roman" w:hAnsi="Times New Roman" w:cs="Times New Roman"/>
                  <w:noProof/>
                  <w:sz w:val="24"/>
                  <w:szCs w:val="24"/>
                </w:rPr>
                <w:t xml:space="preserve"> .</w:t>
              </w:r>
            </w:p>
            <w:p w:rsidR="00DA16C8" w:rsidRPr="0096009D" w:rsidRDefault="00DA16C8" w:rsidP="0096009D">
              <w:pPr>
                <w:pStyle w:val="Bibliography"/>
                <w:spacing w:line="480" w:lineRule="auto"/>
                <w:ind w:left="720" w:hanging="720"/>
                <w:rPr>
                  <w:rFonts w:ascii="Times New Roman" w:hAnsi="Times New Roman" w:cs="Times New Roman"/>
                  <w:noProof/>
                  <w:sz w:val="24"/>
                  <w:szCs w:val="24"/>
                </w:rPr>
              </w:pPr>
              <w:r w:rsidRPr="0096009D">
                <w:rPr>
                  <w:rFonts w:ascii="Times New Roman" w:hAnsi="Times New Roman" w:cs="Times New Roman"/>
                  <w:noProof/>
                  <w:sz w:val="24"/>
                  <w:szCs w:val="24"/>
                </w:rPr>
                <w:t xml:space="preserve">Monk, E., &amp; Wagner, B. (2012). </w:t>
              </w:r>
              <w:r w:rsidRPr="0096009D">
                <w:rPr>
                  <w:rFonts w:ascii="Times New Roman" w:hAnsi="Times New Roman" w:cs="Times New Roman"/>
                  <w:i/>
                  <w:iCs/>
                  <w:noProof/>
                  <w:sz w:val="24"/>
                  <w:szCs w:val="24"/>
                </w:rPr>
                <w:t>Concepts in Enterprise Resource Planning</w:t>
              </w:r>
              <w:r w:rsidRPr="0096009D">
                <w:rPr>
                  <w:rFonts w:ascii="Times New Roman" w:hAnsi="Times New Roman" w:cs="Times New Roman"/>
                  <w:noProof/>
                  <w:sz w:val="24"/>
                  <w:szCs w:val="24"/>
                </w:rPr>
                <w:t xml:space="preserve"> (4th ed.). Cengage Learning.</w:t>
              </w:r>
            </w:p>
            <w:p w:rsidR="00DA16C8" w:rsidRPr="0096009D" w:rsidRDefault="00DA16C8" w:rsidP="0096009D">
              <w:pPr>
                <w:pStyle w:val="Bibliography"/>
                <w:spacing w:line="480" w:lineRule="auto"/>
                <w:ind w:left="720" w:hanging="720"/>
                <w:rPr>
                  <w:rFonts w:ascii="Times New Roman" w:hAnsi="Times New Roman" w:cs="Times New Roman"/>
                  <w:noProof/>
                  <w:sz w:val="24"/>
                  <w:szCs w:val="24"/>
                </w:rPr>
              </w:pPr>
              <w:r w:rsidRPr="0096009D">
                <w:rPr>
                  <w:rFonts w:ascii="Times New Roman" w:hAnsi="Times New Roman" w:cs="Times New Roman"/>
                  <w:noProof/>
                  <w:sz w:val="24"/>
                  <w:szCs w:val="24"/>
                </w:rPr>
                <w:t xml:space="preserve">Nashadha Editorial. (2018, September 19). </w:t>
              </w:r>
              <w:r w:rsidRPr="0096009D">
                <w:rPr>
                  <w:rFonts w:ascii="Times New Roman" w:hAnsi="Times New Roman" w:cs="Times New Roman"/>
                  <w:i/>
                  <w:iCs/>
                  <w:noProof/>
                  <w:sz w:val="24"/>
                  <w:szCs w:val="24"/>
                </w:rPr>
                <w:t>Business Process Modeling Techniques with Examples</w:t>
              </w:r>
              <w:r w:rsidRPr="0096009D">
                <w:rPr>
                  <w:rFonts w:ascii="Times New Roman" w:hAnsi="Times New Roman" w:cs="Times New Roman"/>
                  <w:noProof/>
                  <w:sz w:val="24"/>
                  <w:szCs w:val="24"/>
                </w:rPr>
                <w:t>. Retrieved July 18, 2019, from Creately.com: https://creately.com/blog/diagrams/business-process-modeling-techniques/</w:t>
              </w:r>
            </w:p>
            <w:p w:rsidR="00DA16C8" w:rsidRPr="0096009D" w:rsidRDefault="00DA16C8" w:rsidP="0096009D">
              <w:pPr>
                <w:pStyle w:val="Bibliography"/>
                <w:spacing w:line="480" w:lineRule="auto"/>
                <w:ind w:left="720" w:hanging="720"/>
                <w:rPr>
                  <w:rFonts w:ascii="Times New Roman" w:hAnsi="Times New Roman" w:cs="Times New Roman"/>
                  <w:noProof/>
                  <w:sz w:val="24"/>
                  <w:szCs w:val="24"/>
                </w:rPr>
              </w:pPr>
              <w:r w:rsidRPr="0096009D">
                <w:rPr>
                  <w:rFonts w:ascii="Times New Roman" w:hAnsi="Times New Roman" w:cs="Times New Roman"/>
                  <w:noProof/>
                  <w:sz w:val="24"/>
                  <w:szCs w:val="24"/>
                </w:rPr>
                <w:t xml:space="preserve">Tech Target. (2015, June). </w:t>
              </w:r>
              <w:r w:rsidRPr="0096009D">
                <w:rPr>
                  <w:rFonts w:ascii="Times New Roman" w:hAnsi="Times New Roman" w:cs="Times New Roman"/>
                  <w:i/>
                  <w:iCs/>
                  <w:noProof/>
                  <w:sz w:val="24"/>
                  <w:szCs w:val="24"/>
                </w:rPr>
                <w:t>How to Implement a Successful SaaS Business Model</w:t>
              </w:r>
              <w:r w:rsidRPr="0096009D">
                <w:rPr>
                  <w:rFonts w:ascii="Times New Roman" w:hAnsi="Times New Roman" w:cs="Times New Roman"/>
                  <w:noProof/>
                  <w:sz w:val="24"/>
                  <w:szCs w:val="24"/>
                </w:rPr>
                <w:t>. Retrieved July 18, 2019, from Tech Target: https://searchitchannel.techtarget.com/essentialguide/How-to-implement-a-successful-SaaS-business-model</w:t>
              </w:r>
            </w:p>
            <w:p w:rsidR="00DA16C8" w:rsidRPr="0096009D" w:rsidRDefault="00DA16C8" w:rsidP="0096009D">
              <w:pPr>
                <w:spacing w:line="480" w:lineRule="auto"/>
                <w:ind w:left="720" w:hanging="720"/>
                <w:rPr>
                  <w:rFonts w:ascii="Times New Roman" w:hAnsi="Times New Roman" w:cs="Times New Roman"/>
                  <w:sz w:val="24"/>
                  <w:szCs w:val="24"/>
                </w:rPr>
              </w:pPr>
              <w:r w:rsidRPr="0096009D">
                <w:rPr>
                  <w:rFonts w:ascii="Times New Roman" w:hAnsi="Times New Roman" w:cs="Times New Roman"/>
                  <w:sz w:val="24"/>
                  <w:szCs w:val="24"/>
                </w:rPr>
                <w:fldChar w:fldCharType="end"/>
              </w:r>
            </w:p>
          </w:sdtContent>
        </w:sdt>
      </w:sdtContent>
    </w:sdt>
    <w:p w:rsidR="006E0040" w:rsidRDefault="006E0040">
      <w:pPr>
        <w:rPr>
          <w:rFonts w:cstheme="minorHAnsi"/>
          <w:color w:val="222222"/>
          <w:shd w:val="clear" w:color="auto" w:fill="FFFFFF"/>
        </w:rPr>
        <w:sectPr w:rsidR="006E0040" w:rsidSect="0096009D">
          <w:headerReference w:type="default" r:id="rId7"/>
          <w:headerReference w:type="first" r:id="rId8"/>
          <w:pgSz w:w="12240" w:h="15840"/>
          <w:pgMar w:top="1440" w:right="1440" w:bottom="1440" w:left="1440" w:header="720" w:footer="720" w:gutter="0"/>
          <w:cols w:space="720"/>
          <w:titlePg/>
          <w:docGrid w:linePitch="360"/>
        </w:sectPr>
      </w:pPr>
    </w:p>
    <w:p w:rsidR="006E0040" w:rsidRPr="0096009D" w:rsidRDefault="006E0040" w:rsidP="006E0040">
      <w:pPr>
        <w:pStyle w:val="Heading2"/>
        <w:rPr>
          <w:rFonts w:cs="Times New Roman"/>
          <w:szCs w:val="24"/>
          <w:shd w:val="clear" w:color="auto" w:fill="FFFFFF"/>
        </w:rPr>
      </w:pPr>
      <w:r w:rsidRPr="0096009D">
        <w:rPr>
          <w:rFonts w:cs="Times New Roman"/>
          <w:szCs w:val="24"/>
          <w:shd w:val="clear" w:color="auto" w:fill="FFFFFF"/>
        </w:rPr>
        <w:lastRenderedPageBreak/>
        <w:t>Indexes</w:t>
      </w:r>
    </w:p>
    <w:p w:rsidR="00DA16C8" w:rsidRPr="0096009D" w:rsidRDefault="00DA16C8" w:rsidP="00DA16C8">
      <w:pPr>
        <w:rPr>
          <w:rFonts w:ascii="Times New Roman" w:hAnsi="Times New Roman" w:cs="Times New Roman"/>
          <w:b/>
          <w:color w:val="222222"/>
          <w:sz w:val="24"/>
          <w:szCs w:val="24"/>
          <w:shd w:val="clear" w:color="auto" w:fill="FFFFFF"/>
        </w:rPr>
      </w:pPr>
      <w:r w:rsidRPr="0096009D">
        <w:rPr>
          <w:rFonts w:ascii="Times New Roman" w:hAnsi="Times New Roman" w:cs="Times New Roman"/>
          <w:b/>
          <w:color w:val="222222"/>
          <w:sz w:val="24"/>
          <w:szCs w:val="24"/>
          <w:shd w:val="clear" w:color="auto" w:fill="FFFFFF"/>
        </w:rPr>
        <w:t xml:space="preserve">Create a process map that describes your online shopping experience at </w:t>
      </w:r>
      <w:r w:rsidRPr="0096009D">
        <w:rPr>
          <w:rFonts w:ascii="Times New Roman" w:hAnsi="Times New Roman" w:cs="Times New Roman"/>
          <w:b/>
          <w:sz w:val="24"/>
          <w:szCs w:val="24"/>
          <w:shd w:val="clear" w:color="auto" w:fill="FFFFFF"/>
        </w:rPr>
        <w:t xml:space="preserve">Amazon. </w:t>
      </w:r>
      <w:r w:rsidRPr="0096009D">
        <w:rPr>
          <w:rFonts w:ascii="Times New Roman" w:hAnsi="Times New Roman" w:cs="Times New Roman"/>
          <w:b/>
          <w:color w:val="222222"/>
          <w:sz w:val="24"/>
          <w:szCs w:val="24"/>
          <w:shd w:val="clear" w:color="auto" w:fill="FFFFFF"/>
        </w:rPr>
        <w:t>Include the steps involved in the processing and shipment of your order. Develop an event process chain (EPC) diagram based on your answer to question</w:t>
      </w:r>
    </w:p>
    <w:p w:rsidR="00DA16C8" w:rsidRPr="00B17A65" w:rsidRDefault="006E0040" w:rsidP="00DA16C8">
      <w:pPr>
        <w:rPr>
          <w:rFonts w:cstheme="minorHAnsi"/>
          <w:color w:val="222222"/>
          <w:shd w:val="clear" w:color="auto" w:fill="FFFFFF"/>
        </w:rPr>
      </w:pPr>
      <w:r>
        <w:rPr>
          <w:rFonts w:cstheme="minorHAnsi"/>
          <w:noProof/>
          <w:color w:val="222222"/>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33" type="#_x0000_t15" style="position:absolute;margin-left:265.55pt;margin-top:9pt;width:76.9pt;height:38.25pt;z-index:251664384">
            <v:textbox style="mso-next-textbox:#_x0000_s1033">
              <w:txbxContent>
                <w:p w:rsidR="005E623E" w:rsidRDefault="005E623E" w:rsidP="005E623E">
                  <w:r>
                    <w:t>Choose</w:t>
                  </w:r>
                </w:p>
              </w:txbxContent>
            </v:textbox>
          </v:shape>
        </w:pict>
      </w:r>
      <w:r>
        <w:rPr>
          <w:rFonts w:cstheme="minorHAnsi"/>
          <w:noProof/>
          <w:color w:val="222222"/>
        </w:rPr>
        <w:pict>
          <v:shape id="_x0000_s1030" type="#_x0000_t15" style="position:absolute;margin-left:155.35pt;margin-top:9pt;width:76.9pt;height:38.25pt;z-index:251661312">
            <v:textbox style="mso-next-textbox:#_x0000_s1030">
              <w:txbxContent>
                <w:p w:rsidR="005E623E" w:rsidRDefault="005E623E" w:rsidP="005E623E">
                  <w:r>
                    <w:t>Research</w:t>
                  </w:r>
                </w:p>
              </w:txbxContent>
            </v:textbox>
          </v:shape>
        </w:pict>
      </w:r>
      <w:r w:rsidR="005E623E">
        <w:rPr>
          <w:rFonts w:cstheme="minorHAnsi"/>
          <w:noProof/>
          <w:color w:val="222222"/>
        </w:rPr>
        <w:pict>
          <v:shape id="_x0000_s1026" type="#_x0000_t15" style="position:absolute;margin-left:-39.7pt;margin-top:5.25pt;width:76.9pt;height:38.25pt;z-index:251658240">
            <v:textbox style="mso-next-textbox:#_x0000_s1026">
              <w:txbxContent>
                <w:p w:rsidR="005E623E" w:rsidRDefault="005E623E">
                  <w:r>
                    <w:t>Log into website</w:t>
                  </w:r>
                </w:p>
              </w:txbxContent>
            </v:textbox>
          </v:shape>
        </w:pict>
      </w:r>
      <w:r w:rsidR="005E623E">
        <w:rPr>
          <w:rFonts w:cstheme="minorHAnsi"/>
          <w:noProof/>
          <w:color w:val="222222"/>
        </w:rPr>
        <w:pict>
          <v:shape id="_x0000_s1032" type="#_x0000_t15" style="position:absolute;margin-left:351.1pt;margin-top:9pt;width:76.9pt;height:38.25pt;z-index:251663360">
            <v:textbox style="mso-next-textbox:#_x0000_s1032">
              <w:txbxContent>
                <w:p w:rsidR="005E623E" w:rsidRDefault="005E623E" w:rsidP="005E623E">
                  <w:r>
                    <w:t>Check out</w:t>
                  </w:r>
                </w:p>
              </w:txbxContent>
            </v:textbox>
          </v:shape>
        </w:pict>
      </w:r>
      <w:r w:rsidR="005E623E">
        <w:rPr>
          <w:rFonts w:cstheme="minorHAnsi"/>
          <w:noProof/>
          <w:color w:val="222222"/>
        </w:rPr>
        <w:pict>
          <v:shape id="_x0000_s1028" type="#_x0000_t15" style="position:absolute;margin-left:46.85pt;margin-top:9pt;width:76.9pt;height:38.25pt;z-index:251659264">
            <v:textbox style="mso-next-textbox:#_x0000_s1028">
              <w:txbxContent>
                <w:p w:rsidR="005E623E" w:rsidRDefault="005E623E" w:rsidP="005E623E">
                  <w:pPr>
                    <w:jc w:val="center"/>
                  </w:pPr>
                  <w:r>
                    <w:t>Search</w:t>
                  </w:r>
                </w:p>
              </w:txbxContent>
            </v:textbox>
          </v:shape>
        </w:pict>
      </w:r>
      <w:r w:rsidR="005E623E">
        <w:rPr>
          <w:rFonts w:cstheme="minorHAnsi"/>
          <w:noProof/>
          <w:color w:val="222222"/>
        </w:rPr>
        <w:pict>
          <v:shape id="_x0000_s1031" type="#_x0000_t15" style="position:absolute;margin-left:447.5pt;margin-top:9pt;width:115.75pt;height:38.25pt;z-index:251662336">
            <v:textbox style="mso-next-textbox:#_x0000_s1031">
              <w:txbxContent>
                <w:p w:rsidR="005E623E" w:rsidRDefault="005E623E" w:rsidP="005E623E">
                  <w:r>
                    <w:t>Confirm Order and Shipping Details</w:t>
                  </w:r>
                </w:p>
              </w:txbxContent>
            </v:textbox>
          </v:shape>
        </w:pict>
      </w:r>
      <w:r w:rsidR="005E623E">
        <w:rPr>
          <w:rFonts w:cstheme="minorHAnsi"/>
          <w:noProof/>
          <w:color w:val="222222"/>
        </w:rPr>
        <w:pict>
          <v:shape id="_x0000_s1029" type="#_x0000_t15" style="position:absolute;margin-left:581.25pt;margin-top:9pt;width:84pt;height:38.25pt;z-index:251660288">
            <v:textbox style="mso-next-textbox:#_x0000_s1029">
              <w:txbxContent>
                <w:p w:rsidR="005E623E" w:rsidRDefault="005E623E" w:rsidP="005E623E">
                  <w:r>
                    <w:t>Order Confirmation</w:t>
                  </w:r>
                </w:p>
              </w:txbxContent>
            </v:textbox>
          </v:shape>
        </w:pict>
      </w:r>
    </w:p>
    <w:p w:rsidR="005E623E" w:rsidRDefault="005E623E" w:rsidP="009F018D">
      <w:pPr>
        <w:ind w:firstLine="720"/>
        <w:rPr>
          <w:rFonts w:cstheme="minorHAnsi"/>
          <w:color w:val="222222"/>
          <w:shd w:val="clear" w:color="auto" w:fill="FFFFFF"/>
        </w:rPr>
      </w:pPr>
    </w:p>
    <w:p w:rsidR="005E623E" w:rsidRPr="005E623E" w:rsidRDefault="006E0040" w:rsidP="005E623E">
      <w:pPr>
        <w:rPr>
          <w:rFonts w:cstheme="minorHAnsi"/>
        </w:rPr>
      </w:pPr>
      <w:r>
        <w:rPr>
          <w:rFonts w:cstheme="minorHAnsi"/>
          <w:noProof/>
        </w:rPr>
        <w:pict>
          <v:roundrect id="_x0000_s1036" style="position:absolute;margin-left:247.5pt;margin-top:19.25pt;width:88.2pt;height:160.15pt;z-index:251667456" arcsize="10923f">
            <v:textbox>
              <w:txbxContent>
                <w:p w:rsidR="005E623E" w:rsidRDefault="005E623E" w:rsidP="005E623E">
                  <w:pPr>
                    <w:rPr>
                      <w:sz w:val="20"/>
                    </w:rPr>
                  </w:pPr>
                </w:p>
                <w:p w:rsidR="006E0040" w:rsidRPr="005E623E" w:rsidRDefault="006E0040" w:rsidP="006E0040">
                  <w:pPr>
                    <w:jc w:val="center"/>
                    <w:rPr>
                      <w:sz w:val="20"/>
                    </w:rPr>
                  </w:pPr>
                  <w:r>
                    <w:rPr>
                      <w:sz w:val="20"/>
                    </w:rPr>
                    <w:t>Make final choice. Click ‘Add to Cart’ button on the right</w:t>
                  </w:r>
                </w:p>
              </w:txbxContent>
            </v:textbox>
          </v:roundrect>
        </w:pict>
      </w:r>
      <w:r>
        <w:rPr>
          <w:rFonts w:cstheme="minorHAnsi"/>
          <w:noProof/>
        </w:rPr>
        <w:pict>
          <v:roundrect id="_x0000_s1041" style="position:absolute;margin-left:-51pt;margin-top:19.25pt;width:88.2pt;height:160.15pt;z-index:251672576" arcsize="10923f">
            <v:textbox>
              <w:txbxContent>
                <w:p w:rsidR="006E0040" w:rsidRDefault="006E0040" w:rsidP="006E0040">
                  <w:pPr>
                    <w:jc w:val="center"/>
                    <w:rPr>
                      <w:sz w:val="20"/>
                    </w:rPr>
                  </w:pPr>
                </w:p>
                <w:p w:rsidR="005E623E" w:rsidRPr="005E623E" w:rsidRDefault="006E0040" w:rsidP="006E0040">
                  <w:pPr>
                    <w:jc w:val="center"/>
                    <w:rPr>
                      <w:sz w:val="20"/>
                    </w:rPr>
                  </w:pPr>
                  <w:r>
                    <w:rPr>
                      <w:sz w:val="20"/>
                    </w:rPr>
                    <w:t>Sign in with User name/email and Password</w:t>
                  </w:r>
                </w:p>
              </w:txbxContent>
            </v:textbox>
          </v:roundrect>
        </w:pict>
      </w:r>
      <w:r>
        <w:rPr>
          <w:rFonts w:cstheme="minorHAnsi"/>
          <w:noProof/>
        </w:rPr>
        <w:pict>
          <v:roundrect id="_x0000_s1040" style="position:absolute;margin-left:44.55pt;margin-top:19.25pt;width:88.2pt;height:160.15pt;z-index:251671552" arcsize="10923f">
            <v:textbox>
              <w:txbxContent>
                <w:p w:rsidR="005E623E" w:rsidRDefault="005E623E" w:rsidP="005E623E">
                  <w:pPr>
                    <w:rPr>
                      <w:sz w:val="20"/>
                    </w:rPr>
                  </w:pPr>
                </w:p>
                <w:p w:rsidR="006E0040" w:rsidRPr="005E623E" w:rsidRDefault="006E0040" w:rsidP="006E0040">
                  <w:pPr>
                    <w:jc w:val="center"/>
                    <w:rPr>
                      <w:sz w:val="20"/>
                    </w:rPr>
                  </w:pPr>
                  <w:r>
                    <w:rPr>
                      <w:sz w:val="20"/>
                    </w:rPr>
                    <w:t>Type the product I’m looking for in a search box</w:t>
                  </w:r>
                </w:p>
              </w:txbxContent>
            </v:textbox>
          </v:roundrect>
        </w:pict>
      </w:r>
      <w:r>
        <w:rPr>
          <w:rFonts w:cstheme="minorHAnsi"/>
          <w:noProof/>
        </w:rPr>
        <w:pict>
          <v:roundrect id="_x0000_s1034" style="position:absolute;margin-left:144.05pt;margin-top:19.25pt;width:88.2pt;height:160.15pt;z-index:251665408" arcsize="10923f">
            <v:textbox>
              <w:txbxContent>
                <w:p w:rsidR="005E623E" w:rsidRPr="005E623E" w:rsidRDefault="005E623E">
                  <w:pPr>
                    <w:rPr>
                      <w:sz w:val="20"/>
                    </w:rPr>
                  </w:pPr>
                  <w:r w:rsidRPr="005E623E">
                    <w:rPr>
                      <w:sz w:val="20"/>
                    </w:rPr>
                    <w:t>Read Product and reviews. Search Stores or Manufacturer’s websites to compare price and if I can get it from a</w:t>
                  </w:r>
                  <w:r>
                    <w:rPr>
                      <w:sz w:val="20"/>
                    </w:rPr>
                    <w:t xml:space="preserve"> </w:t>
                  </w:r>
                  <w:r w:rsidRPr="005E623E">
                    <w:rPr>
                      <w:sz w:val="20"/>
                    </w:rPr>
                    <w:t>nearby store</w:t>
                  </w:r>
                </w:p>
              </w:txbxContent>
            </v:textbox>
          </v:roundrect>
        </w:pict>
      </w:r>
      <w:r w:rsidR="005E623E">
        <w:rPr>
          <w:rFonts w:cstheme="minorHAnsi"/>
          <w:noProof/>
        </w:rPr>
        <w:pict>
          <v:roundrect id="_x0000_s1037" style="position:absolute;margin-left:351.1pt;margin-top:19.25pt;width:88.2pt;height:160.15pt;z-index:251668480" arcsize="10923f">
            <v:textbox>
              <w:txbxContent>
                <w:p w:rsidR="005E623E" w:rsidRDefault="005E623E" w:rsidP="005E623E">
                  <w:pPr>
                    <w:rPr>
                      <w:sz w:val="20"/>
                    </w:rPr>
                  </w:pPr>
                </w:p>
                <w:p w:rsidR="0096009D" w:rsidRDefault="0096009D" w:rsidP="006E0040">
                  <w:pPr>
                    <w:jc w:val="center"/>
                    <w:rPr>
                      <w:sz w:val="20"/>
                    </w:rPr>
                  </w:pPr>
                </w:p>
                <w:p w:rsidR="006E0040" w:rsidRPr="005E623E" w:rsidRDefault="006E0040" w:rsidP="006E0040">
                  <w:pPr>
                    <w:jc w:val="center"/>
                    <w:rPr>
                      <w:sz w:val="20"/>
                    </w:rPr>
                  </w:pPr>
                  <w:r>
                    <w:rPr>
                      <w:sz w:val="20"/>
                    </w:rPr>
                    <w:t>Go to shopping Cart and click ‘Check Out’</w:t>
                  </w:r>
                </w:p>
              </w:txbxContent>
            </v:textbox>
          </v:roundrect>
        </w:pict>
      </w:r>
      <w:r w:rsidR="005E623E">
        <w:rPr>
          <w:rFonts w:cstheme="minorHAnsi"/>
          <w:noProof/>
        </w:rPr>
        <w:pict>
          <v:roundrect id="_x0000_s1038" style="position:absolute;margin-left:460.5pt;margin-top:19.25pt;width:88.2pt;height:160.15pt;z-index:251669504" arcsize="10923f">
            <v:textbox>
              <w:txbxContent>
                <w:p w:rsidR="005E623E" w:rsidRPr="005E623E" w:rsidRDefault="006E0040" w:rsidP="006E0040">
                  <w:pPr>
                    <w:jc w:val="center"/>
                    <w:rPr>
                      <w:sz w:val="20"/>
                    </w:rPr>
                  </w:pPr>
                  <w:r>
                    <w:rPr>
                      <w:sz w:val="20"/>
                    </w:rPr>
                    <w:t>Check the final price and if any discount was applied, and If address and billing info is registered. Confirm and Click on ‘Place and order’ button</w:t>
                  </w:r>
                </w:p>
              </w:txbxContent>
            </v:textbox>
          </v:roundrect>
        </w:pict>
      </w:r>
      <w:r w:rsidR="005E623E">
        <w:rPr>
          <w:rFonts w:cstheme="minorHAnsi"/>
          <w:noProof/>
        </w:rPr>
        <w:pict>
          <v:roundrect id="_x0000_s1039" style="position:absolute;margin-left:577.05pt;margin-top:19.25pt;width:88.2pt;height:160.15pt;z-index:251670528" arcsize="10923f">
            <v:textbox>
              <w:txbxContent>
                <w:p w:rsidR="005E623E" w:rsidRPr="005E623E" w:rsidRDefault="006E0040" w:rsidP="006E0040">
                  <w:pPr>
                    <w:jc w:val="center"/>
                    <w:rPr>
                      <w:sz w:val="20"/>
                    </w:rPr>
                  </w:pPr>
                  <w:r>
                    <w:rPr>
                      <w:sz w:val="20"/>
                    </w:rPr>
                    <w:t>Check for the ‘order confirmation number’, ‘order status,’ and ‘track a package’ info on order confirmation screen</w:t>
                  </w:r>
                </w:p>
              </w:txbxContent>
            </v:textbox>
          </v:roundrect>
        </w:pict>
      </w:r>
    </w:p>
    <w:p w:rsidR="005E623E" w:rsidRPr="005E623E" w:rsidRDefault="005E623E" w:rsidP="005E623E">
      <w:pPr>
        <w:rPr>
          <w:rFonts w:cstheme="minorHAnsi"/>
        </w:rPr>
      </w:pPr>
    </w:p>
    <w:p w:rsidR="005E623E" w:rsidRDefault="005E623E" w:rsidP="005E623E">
      <w:pPr>
        <w:rPr>
          <w:rFonts w:cstheme="minorHAnsi"/>
        </w:rPr>
      </w:pPr>
    </w:p>
    <w:p w:rsidR="00B17A65" w:rsidRPr="005E623E" w:rsidRDefault="005E623E" w:rsidP="005E623E">
      <w:pPr>
        <w:tabs>
          <w:tab w:val="left" w:pos="2475"/>
        </w:tabs>
        <w:rPr>
          <w:rFonts w:cstheme="minorHAnsi"/>
        </w:rPr>
      </w:pPr>
      <w:r>
        <w:rPr>
          <w:rFonts w:cstheme="minorHAnsi"/>
        </w:rPr>
        <w:tab/>
      </w:r>
    </w:p>
    <w:sectPr w:rsidR="00B17A65" w:rsidRPr="005E623E" w:rsidSect="006E0040">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267" w:rsidRDefault="00EE1267" w:rsidP="0096009D">
      <w:pPr>
        <w:spacing w:after="0" w:line="240" w:lineRule="auto"/>
      </w:pPr>
      <w:r>
        <w:separator/>
      </w:r>
    </w:p>
  </w:endnote>
  <w:endnote w:type="continuationSeparator" w:id="1">
    <w:p w:rsidR="00EE1267" w:rsidRDefault="00EE1267" w:rsidP="009600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267" w:rsidRDefault="00EE1267" w:rsidP="0096009D">
      <w:pPr>
        <w:spacing w:after="0" w:line="240" w:lineRule="auto"/>
      </w:pPr>
      <w:r>
        <w:separator/>
      </w:r>
    </w:p>
  </w:footnote>
  <w:footnote w:type="continuationSeparator" w:id="1">
    <w:p w:rsidR="00EE1267" w:rsidRDefault="00EE1267" w:rsidP="009600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D" w:rsidRPr="0096009D" w:rsidRDefault="0096009D">
    <w:pPr>
      <w:pStyle w:val="Header"/>
      <w:jc w:val="right"/>
      <w:rPr>
        <w:rFonts w:ascii="Times New Roman" w:hAnsi="Times New Roman" w:cs="Times New Roman"/>
        <w:sz w:val="24"/>
      </w:rPr>
    </w:pPr>
    <w:r w:rsidRPr="0096009D">
      <w:rPr>
        <w:rFonts w:ascii="Times New Roman" w:hAnsi="Times New Roman" w:cs="Times New Roman"/>
        <w:sz w:val="24"/>
      </w:rPr>
      <w:t>BUSINESS MODELS AND CLOUD COMPUTING</w:t>
    </w:r>
    <w:r w:rsidRPr="0096009D">
      <w:rPr>
        <w:rFonts w:ascii="Times New Roman" w:hAnsi="Times New Roman" w:cs="Times New Roman"/>
        <w:sz w:val="24"/>
      </w:rPr>
      <w:tab/>
    </w:r>
    <w:sdt>
      <w:sdtPr>
        <w:rPr>
          <w:rFonts w:ascii="Times New Roman" w:hAnsi="Times New Roman" w:cs="Times New Roman"/>
          <w:sz w:val="24"/>
        </w:rPr>
        <w:id w:val="523961180"/>
        <w:docPartObj>
          <w:docPartGallery w:val="Page Numbers (Top of Page)"/>
          <w:docPartUnique/>
        </w:docPartObj>
      </w:sdtPr>
      <w:sdtContent>
        <w:r w:rsidRPr="0096009D">
          <w:rPr>
            <w:rFonts w:ascii="Times New Roman" w:hAnsi="Times New Roman" w:cs="Times New Roman"/>
            <w:sz w:val="24"/>
          </w:rPr>
          <w:fldChar w:fldCharType="begin"/>
        </w:r>
        <w:r w:rsidRPr="0096009D">
          <w:rPr>
            <w:rFonts w:ascii="Times New Roman" w:hAnsi="Times New Roman" w:cs="Times New Roman"/>
            <w:sz w:val="24"/>
          </w:rPr>
          <w:instrText xml:space="preserve"> PAGE   \* MERGEFORMAT </w:instrText>
        </w:r>
        <w:r w:rsidRPr="0096009D">
          <w:rPr>
            <w:rFonts w:ascii="Times New Roman" w:hAnsi="Times New Roman" w:cs="Times New Roman"/>
            <w:sz w:val="24"/>
          </w:rPr>
          <w:fldChar w:fldCharType="separate"/>
        </w:r>
        <w:r>
          <w:rPr>
            <w:rFonts w:ascii="Times New Roman" w:hAnsi="Times New Roman" w:cs="Times New Roman"/>
            <w:noProof/>
            <w:sz w:val="24"/>
          </w:rPr>
          <w:t>7</w:t>
        </w:r>
        <w:r w:rsidRPr="0096009D">
          <w:rPr>
            <w:rFonts w:ascii="Times New Roman" w:hAnsi="Times New Roman" w:cs="Times New Roman"/>
            <w:sz w:val="24"/>
          </w:rPr>
          <w:fldChar w:fldCharType="end"/>
        </w:r>
      </w:sdtContent>
    </w:sdt>
  </w:p>
  <w:p w:rsidR="0096009D" w:rsidRPr="0096009D" w:rsidRDefault="0096009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D" w:rsidRPr="0096009D" w:rsidRDefault="0096009D">
    <w:pPr>
      <w:pStyle w:val="Header"/>
      <w:jc w:val="right"/>
      <w:rPr>
        <w:rFonts w:ascii="Times New Roman" w:hAnsi="Times New Roman" w:cs="Times New Roman"/>
        <w:sz w:val="24"/>
      </w:rPr>
    </w:pPr>
    <w:r w:rsidRPr="0096009D">
      <w:rPr>
        <w:rFonts w:ascii="Times New Roman" w:hAnsi="Times New Roman" w:cs="Times New Roman"/>
        <w:sz w:val="24"/>
      </w:rPr>
      <w:t xml:space="preserve">Running Head: BUSINESS MODELS AND CLOUD COMPUTING </w:t>
    </w:r>
    <w:r w:rsidRPr="0096009D">
      <w:rPr>
        <w:rFonts w:ascii="Times New Roman" w:hAnsi="Times New Roman" w:cs="Times New Roman"/>
        <w:sz w:val="24"/>
      </w:rPr>
      <w:tab/>
    </w:r>
    <w:sdt>
      <w:sdtPr>
        <w:rPr>
          <w:rFonts w:ascii="Times New Roman" w:hAnsi="Times New Roman" w:cs="Times New Roman"/>
          <w:sz w:val="24"/>
        </w:rPr>
        <w:id w:val="523961179"/>
        <w:docPartObj>
          <w:docPartGallery w:val="Page Numbers (Top of Page)"/>
          <w:docPartUnique/>
        </w:docPartObj>
      </w:sdtPr>
      <w:sdtContent>
        <w:r w:rsidRPr="0096009D">
          <w:rPr>
            <w:rFonts w:ascii="Times New Roman" w:hAnsi="Times New Roman" w:cs="Times New Roman"/>
            <w:sz w:val="24"/>
          </w:rPr>
          <w:fldChar w:fldCharType="begin"/>
        </w:r>
        <w:r w:rsidRPr="0096009D">
          <w:rPr>
            <w:rFonts w:ascii="Times New Roman" w:hAnsi="Times New Roman" w:cs="Times New Roman"/>
            <w:sz w:val="24"/>
          </w:rPr>
          <w:instrText xml:space="preserve"> PAGE   \* MERGEFORMAT </w:instrText>
        </w:r>
        <w:r w:rsidRPr="0096009D">
          <w:rPr>
            <w:rFonts w:ascii="Times New Roman" w:hAnsi="Times New Roman" w:cs="Times New Roman"/>
            <w:sz w:val="24"/>
          </w:rPr>
          <w:fldChar w:fldCharType="separate"/>
        </w:r>
        <w:r>
          <w:rPr>
            <w:rFonts w:ascii="Times New Roman" w:hAnsi="Times New Roman" w:cs="Times New Roman"/>
            <w:noProof/>
            <w:sz w:val="24"/>
          </w:rPr>
          <w:t>1</w:t>
        </w:r>
        <w:r w:rsidRPr="0096009D">
          <w:rPr>
            <w:rFonts w:ascii="Times New Roman" w:hAnsi="Times New Roman" w:cs="Times New Roman"/>
            <w:sz w:val="24"/>
          </w:rPr>
          <w:fldChar w:fldCharType="end"/>
        </w:r>
      </w:sdtContent>
    </w:sdt>
  </w:p>
  <w:p w:rsidR="0096009D" w:rsidRPr="0096009D" w:rsidRDefault="0096009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C6A18"/>
    <w:rsid w:val="000475F5"/>
    <w:rsid w:val="000A6F28"/>
    <w:rsid w:val="001072BA"/>
    <w:rsid w:val="00215F78"/>
    <w:rsid w:val="00346F1E"/>
    <w:rsid w:val="004C6A18"/>
    <w:rsid w:val="005E623E"/>
    <w:rsid w:val="006E0040"/>
    <w:rsid w:val="00785B3A"/>
    <w:rsid w:val="0096009D"/>
    <w:rsid w:val="009E2A05"/>
    <w:rsid w:val="009F018D"/>
    <w:rsid w:val="00B17A65"/>
    <w:rsid w:val="00DA16C8"/>
    <w:rsid w:val="00EE12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16C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6E0040"/>
    <w:pPr>
      <w:keepNext/>
      <w:keepLines/>
      <w:spacing w:before="200" w:after="0" w:line="480" w:lineRule="auto"/>
      <w:jc w:val="center"/>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F28"/>
    <w:rPr>
      <w:color w:val="0000FF"/>
      <w:u w:val="single"/>
    </w:rPr>
  </w:style>
  <w:style w:type="paragraph" w:styleId="BalloonText">
    <w:name w:val="Balloon Text"/>
    <w:basedOn w:val="Normal"/>
    <w:link w:val="BalloonTextChar"/>
    <w:uiPriority w:val="99"/>
    <w:semiHidden/>
    <w:unhideWhenUsed/>
    <w:rsid w:val="00785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B3A"/>
    <w:rPr>
      <w:rFonts w:ascii="Tahoma" w:hAnsi="Tahoma" w:cs="Tahoma"/>
      <w:sz w:val="16"/>
      <w:szCs w:val="16"/>
    </w:rPr>
  </w:style>
  <w:style w:type="character" w:customStyle="1" w:styleId="Heading1Char">
    <w:name w:val="Heading 1 Char"/>
    <w:basedOn w:val="DefaultParagraphFont"/>
    <w:link w:val="Heading1"/>
    <w:uiPriority w:val="9"/>
    <w:rsid w:val="00DA16C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A16C8"/>
  </w:style>
  <w:style w:type="character" w:customStyle="1" w:styleId="Heading2Char">
    <w:name w:val="Heading 2 Char"/>
    <w:basedOn w:val="DefaultParagraphFont"/>
    <w:link w:val="Heading2"/>
    <w:uiPriority w:val="9"/>
    <w:rsid w:val="006E0040"/>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960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09D"/>
  </w:style>
  <w:style w:type="paragraph" w:styleId="Footer">
    <w:name w:val="footer"/>
    <w:basedOn w:val="Normal"/>
    <w:link w:val="FooterChar"/>
    <w:uiPriority w:val="99"/>
    <w:semiHidden/>
    <w:unhideWhenUsed/>
    <w:rsid w:val="009600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00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Nas18</b:Tag>
    <b:SourceType>InternetSite</b:SourceType>
    <b:Guid>{286ABF2C-BD73-4100-AA3E-FBDFA2B29358}</b:Guid>
    <b:LCID>0</b:LCID>
    <b:Author>
      <b:Author>
        <b:Corporate>Nashadha Editorial</b:Corporate>
      </b:Author>
    </b:Author>
    <b:Title>Business Process Modeling Techniques with Examples</b:Title>
    <b:Year>2018</b:Year>
    <b:InternetSiteTitle>Creately.com</b:InternetSiteTitle>
    <b:Month>September</b:Month>
    <b:Day>19</b:Day>
    <b:YearAccessed>2019</b:YearAccessed>
    <b:MonthAccessed>July</b:MonthAccessed>
    <b:DayAccessed>18</b:DayAccessed>
    <b:URL>https://creately.com/blog/diagrams/business-process-modeling-techniques/</b:URL>
    <b:RefOrder>1</b:RefOrder>
  </b:Source>
  <b:Source>
    <b:Tag>Dev14</b:Tag>
    <b:SourceType>JournalArticle</b:SourceType>
    <b:Guid>{4969610A-0F17-4726-8BCC-942A02BD9C19}</b:Guid>
    <b:LCID>0</b:LCID>
    <b:Author>
      <b:Author>
        <b:NameList>
          <b:Person>
            <b:Last>Devasena</b:Last>
            <b:First>C.</b:First>
            <b:Middle>Lakshmi</b:Middle>
          </b:Person>
        </b:NameList>
      </b:Author>
    </b:Author>
    <b:Title>Impact Study of Cloud Computing on Business Development</b:Title>
    <b:Year>2014</b:Year>
    <b:JournalName>Operations Research and Application: An International Journal (ORAJ)</b:JournalName>
    <b:RefOrder>2</b:RefOrder>
  </b:Source>
  <b:Source>
    <b:Tag>Mon12</b:Tag>
    <b:SourceType>Book</b:SourceType>
    <b:Guid>{1A5B5550-2C6C-4B1D-817A-48B1A5EB286D}</b:Guid>
    <b:LCID>0</b:LCID>
    <b:Author>
      <b:Author>
        <b:NameList>
          <b:Person>
            <b:Last>Monk</b:Last>
            <b:First>Ellen</b:First>
          </b:Person>
          <b:Person>
            <b:Last>Wagner</b:Last>
            <b:First>Bret</b:First>
          </b:Person>
        </b:NameList>
      </b:Author>
    </b:Author>
    <b:Title>Concepts in Enterprise Resource Planning</b:Title>
    <b:Year>2012</b:Year>
    <b:Publisher>Cengage Learning</b:Publisher>
    <b:Edition>4th</b:Edition>
    <b:RefOrder>3</b:RefOrder>
  </b:Source>
  <b:Source>
    <b:Tag>Tec15</b:Tag>
    <b:SourceType>InternetSite</b:SourceType>
    <b:Guid>{66DF1E18-5229-4C0A-97B6-EEF8752F4B9D}</b:Guid>
    <b:LCID>0</b:LCID>
    <b:Author>
      <b:Author>
        <b:Corporate>Tech Target</b:Corporate>
      </b:Author>
    </b:Author>
    <b:Title>How to Implement a Successful SaaS Business Model</b:Title>
    <b:Year>2015</b:Year>
    <b:InternetSiteTitle>Tech Target</b:InternetSiteTitle>
    <b:Month>June</b:Month>
    <b:YearAccessed>2019</b:YearAccessed>
    <b:MonthAccessed>July</b:MonthAccessed>
    <b:DayAccessed>18</b:DayAccessed>
    <b:URL>https://searchitchannel.techtarget.com/essentialguide/How-to-implement-a-successful-SaaS-business-model</b:URL>
    <b:RefOrder>4</b:RefOrder>
  </b:Source>
</b:Sources>
</file>

<file path=customXml/itemProps1.xml><?xml version="1.0" encoding="utf-8"?>
<ds:datastoreItem xmlns:ds="http://schemas.openxmlformats.org/officeDocument/2006/customXml" ds:itemID="{FEC58599-B179-4A85-ADD6-2606CE0C4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7</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2019-07-18T11:05:00Z</dcterms:created>
  <dcterms:modified xsi:type="dcterms:W3CDTF">2019-07-18T14:25:00Z</dcterms:modified>
</cp:coreProperties>
</file>